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096" w:rsidRPr="00113096" w:rsidRDefault="00113096" w:rsidP="00113096">
      <w:pPr>
        <w:shd w:val="clear" w:color="auto" w:fill="FFFFFF"/>
        <w:spacing w:before="180" w:after="180" w:line="240" w:lineRule="auto"/>
        <w:outlineLvl w:val="0"/>
        <w:rPr>
          <w:rFonts w:ascii="Arial" w:eastAsia="Times New Roman" w:hAnsi="Arial" w:cs="Arial"/>
          <w:color w:val="434343"/>
          <w:kern w:val="36"/>
          <w:sz w:val="24"/>
          <w:szCs w:val="24"/>
          <w:lang w:eastAsia="pl-PL"/>
        </w:rPr>
      </w:pPr>
      <w:r w:rsidRPr="00113096">
        <w:rPr>
          <w:rFonts w:ascii="Arial" w:eastAsia="Times New Roman" w:hAnsi="Arial" w:cs="Arial"/>
          <w:color w:val="434343"/>
          <w:kern w:val="36"/>
          <w:sz w:val="24"/>
          <w:szCs w:val="24"/>
          <w:lang w:eastAsia="pl-PL"/>
        </w:rPr>
        <w:t>Podatek od środków transportowych osób fizycznych i osób prawnych - naliczenie podatku</w:t>
      </w:r>
    </w:p>
    <w:p w:rsidR="00113096" w:rsidRPr="00113096" w:rsidRDefault="00113096" w:rsidP="00113096">
      <w:pPr>
        <w:shd w:val="clear" w:color="auto" w:fill="FFFFFF"/>
        <w:spacing w:after="0" w:line="240" w:lineRule="auto"/>
        <w:rPr>
          <w:rFonts w:ascii="Arial" w:eastAsia="Times New Roman" w:hAnsi="Arial" w:cs="Arial"/>
          <w:color w:val="434343"/>
          <w:sz w:val="18"/>
          <w:szCs w:val="18"/>
          <w:lang w:eastAsia="pl-PL"/>
        </w:rPr>
      </w:pPr>
      <w:r w:rsidRPr="00113096">
        <w:rPr>
          <w:rFonts w:ascii="Arial" w:eastAsia="Times New Roman" w:hAnsi="Arial" w:cs="Arial"/>
          <w:color w:val="434343"/>
          <w:sz w:val="18"/>
          <w:szCs w:val="18"/>
          <w:lang w:eastAsia="pl-PL"/>
        </w:rPr>
        <w:t>Organem właściwym w sprawach podatku od środków transportowych jest organ podatkowy, na którego terenie znajduje się miejsce zamieszkania lub siedziba podatnika, a w przypadku przedsiębiorstwa wielozakładowego lub podmiotu, w którego skład wchodzą wydzielone jednostki organizacyjne - organ podatkowy, na terenie którego znajduje się zakład lub jednostka posiadająca środki transportowe podlegające opodatkowaniu. W przypadku współwłasności środka transportowego organem właściwym jest organ podatkowy odpowiedni dla osoby lub jednostki organizacyjnej, która została wpisana jako pierwsza w dowodzie rejestracyjnym pojazdu.</w:t>
      </w:r>
      <w:r w:rsidRPr="00113096">
        <w:rPr>
          <w:rFonts w:ascii="Arial" w:eastAsia="Times New Roman" w:hAnsi="Arial" w:cs="Arial"/>
          <w:color w:val="434343"/>
          <w:sz w:val="18"/>
          <w:szCs w:val="18"/>
          <w:lang w:eastAsia="pl-PL"/>
        </w:rPr>
        <w:br/>
      </w:r>
      <w:r w:rsidRPr="00113096">
        <w:rPr>
          <w:rFonts w:ascii="Arial" w:eastAsia="Times New Roman" w:hAnsi="Arial" w:cs="Arial"/>
          <w:color w:val="434343"/>
          <w:sz w:val="18"/>
          <w:szCs w:val="18"/>
          <w:lang w:eastAsia="pl-PL"/>
        </w:rPr>
        <w:br/>
        <w:t>Obowiązek podatkowy powstaje od pierwszego dnia miesiąca następującego po miesiącu, w którym środek transportowy został zarejestrowany na terytorium Rzeczypospolitej Polskiej, a w przypadku nabycia środka transportowego zarejestrowanego – od pierwszego dnia miesiąca następującego po miesiącu, w którym środek transportowy został nabyty. Obowiązek podatkowy powstaje także od pierwszego dnia miesiąca następującego po miesiącu, w którym środek transportowy został dopuszczony ponownie do ruchu po upływie okresu, na jaki została wydana decyzja organu rejestrującego o czasowym wycofaniu tego pojazdu z ruchu.</w:t>
      </w:r>
      <w:r w:rsidRPr="00113096">
        <w:rPr>
          <w:rFonts w:ascii="Arial" w:eastAsia="Times New Roman" w:hAnsi="Arial" w:cs="Arial"/>
          <w:color w:val="434343"/>
          <w:sz w:val="18"/>
          <w:szCs w:val="18"/>
          <w:lang w:eastAsia="pl-PL"/>
        </w:rPr>
        <w:br/>
      </w:r>
      <w:r w:rsidRPr="00113096">
        <w:rPr>
          <w:rFonts w:ascii="Arial" w:eastAsia="Times New Roman" w:hAnsi="Arial" w:cs="Arial"/>
          <w:color w:val="434343"/>
          <w:sz w:val="18"/>
          <w:szCs w:val="18"/>
          <w:lang w:eastAsia="pl-PL"/>
        </w:rPr>
        <w:br/>
        <w:t>Obowiązek podatkowy wygasa z końcem miesiąca, w którym środek transportowy został wyrejestrowany lub wydana została decyzja organu rejestrującego o czasowym wycofaniu pojazdu z ruchu, lub z końcem miesiąca, w którym upłynął czas, na który pojazd powierzono.</w:t>
      </w:r>
      <w:r w:rsidRPr="00113096">
        <w:rPr>
          <w:rFonts w:ascii="Arial" w:eastAsia="Times New Roman" w:hAnsi="Arial" w:cs="Arial"/>
          <w:color w:val="434343"/>
          <w:sz w:val="18"/>
          <w:szCs w:val="18"/>
          <w:lang w:eastAsia="pl-PL"/>
        </w:rPr>
        <w:br/>
      </w:r>
      <w:r w:rsidRPr="00113096">
        <w:rPr>
          <w:rFonts w:ascii="Arial" w:eastAsia="Times New Roman" w:hAnsi="Arial" w:cs="Arial"/>
          <w:color w:val="434343"/>
          <w:sz w:val="18"/>
          <w:szCs w:val="18"/>
          <w:lang w:eastAsia="pl-PL"/>
        </w:rPr>
        <w:br/>
        <w:t>Termin składania dokumentów</w:t>
      </w:r>
      <w:r w:rsidRPr="00113096">
        <w:rPr>
          <w:rFonts w:ascii="Arial" w:eastAsia="Times New Roman" w:hAnsi="Arial" w:cs="Arial"/>
          <w:color w:val="434343"/>
          <w:sz w:val="18"/>
          <w:szCs w:val="18"/>
          <w:lang w:eastAsia="pl-PL"/>
        </w:rPr>
        <w:br/>
        <w:t>Podatnicy podatku od środków transportowych obowiązani są składać w terminie do dnia 15 lutego właściwemu organowi podatkowemu, deklaracje na podatek od środków transportowych na dany rok podatkowy, sporządzone na formularzu według ustalonego wzoru, a jeżeli obowiązek podatkowy powstał po tym dniu – w terminie 14 dni od dnia zaistnienia okoliczności uzasadniających powstanie tego obowiązku.</w:t>
      </w:r>
      <w:r w:rsidRPr="00113096">
        <w:rPr>
          <w:rFonts w:ascii="Arial" w:eastAsia="Times New Roman" w:hAnsi="Arial" w:cs="Arial"/>
          <w:color w:val="434343"/>
          <w:sz w:val="18"/>
          <w:szCs w:val="18"/>
          <w:lang w:eastAsia="pl-PL"/>
        </w:rPr>
        <w:br/>
      </w:r>
      <w:r w:rsidRPr="00113096">
        <w:rPr>
          <w:rFonts w:ascii="Arial" w:eastAsia="Times New Roman" w:hAnsi="Arial" w:cs="Arial"/>
          <w:color w:val="434343"/>
          <w:sz w:val="18"/>
          <w:szCs w:val="18"/>
          <w:lang w:eastAsia="pl-PL"/>
        </w:rPr>
        <w:br/>
        <w:t>W razie zaistnienia okoliczności mających wpływ na powstanie lub wygaśnięcie obowiązku podatkowego, lub zmianę miejsca zamieszkania, lub siedziby należy złożyć korektę deklaracji – w terminie 14 dni od dnia zaistnienia zdarzenia.</w:t>
      </w:r>
    </w:p>
    <w:p w:rsidR="00B14FB9" w:rsidRDefault="00B14FB9" w:rsidP="00113096">
      <w:pPr>
        <w:shd w:val="clear" w:color="auto" w:fill="FFFFFF"/>
        <w:spacing w:after="0" w:line="240" w:lineRule="auto"/>
        <w:rPr>
          <w:rFonts w:ascii="Arial" w:eastAsia="Times New Roman" w:hAnsi="Arial" w:cs="Arial"/>
          <w:color w:val="434343"/>
          <w:sz w:val="18"/>
          <w:szCs w:val="18"/>
          <w:lang w:eastAsia="pl-PL"/>
        </w:rPr>
      </w:pPr>
    </w:p>
    <w:p w:rsidR="00113096" w:rsidRPr="00113096" w:rsidRDefault="00113096" w:rsidP="00113096">
      <w:pPr>
        <w:shd w:val="clear" w:color="auto" w:fill="FFFFFF"/>
        <w:spacing w:after="0" w:line="240" w:lineRule="auto"/>
        <w:rPr>
          <w:rFonts w:ascii="Arial" w:eastAsia="Times New Roman" w:hAnsi="Arial" w:cs="Arial"/>
          <w:color w:val="434343"/>
          <w:sz w:val="18"/>
          <w:szCs w:val="18"/>
          <w:lang w:eastAsia="pl-PL"/>
        </w:rPr>
      </w:pPr>
      <w:r w:rsidRPr="00113096">
        <w:rPr>
          <w:rFonts w:ascii="Arial" w:eastAsia="Times New Roman" w:hAnsi="Arial" w:cs="Arial"/>
          <w:color w:val="434343"/>
          <w:sz w:val="18"/>
          <w:szCs w:val="18"/>
          <w:lang w:eastAsia="pl-PL"/>
        </w:rPr>
        <w:t>Podatnikami podatku od środków transportowych są osoby fizyczne i osoby prawne będące właścicielami środków transportowych. Jak właścicieli traktuje się również jednostki organizacyjne nieposiadające osobowości prawnej, na które środek transportowych jest zarejestrowany, oraz posiadaczy środków transportowych zarejestrowanych na terytorium Rzeczypospolitej Polskiej jako powierzone przez zagraniczną osobę fizyczną lub prawną podmiotowi polskiemu.</w:t>
      </w:r>
      <w:r w:rsidRPr="00113096">
        <w:rPr>
          <w:rFonts w:ascii="Arial" w:eastAsia="Times New Roman" w:hAnsi="Arial" w:cs="Arial"/>
          <w:color w:val="434343"/>
          <w:sz w:val="18"/>
          <w:szCs w:val="18"/>
          <w:lang w:eastAsia="pl-PL"/>
        </w:rPr>
        <w:br/>
      </w:r>
      <w:r w:rsidRPr="00113096">
        <w:rPr>
          <w:rFonts w:ascii="Arial" w:eastAsia="Times New Roman" w:hAnsi="Arial" w:cs="Arial"/>
          <w:color w:val="434343"/>
          <w:sz w:val="18"/>
          <w:szCs w:val="18"/>
          <w:lang w:eastAsia="pl-PL"/>
        </w:rPr>
        <w:br/>
        <w:t>Jeżeli środek transportowy stanowi współwłasność dwóch lub więcej osób fizycznych lub prawnych, obowiązek podatkowy w zakresie podatku od środków transportowych ciąży solidarnie na wszystkich współwłaścicielach.</w:t>
      </w:r>
      <w:r w:rsidRPr="00113096">
        <w:rPr>
          <w:rFonts w:ascii="Arial" w:eastAsia="Times New Roman" w:hAnsi="Arial" w:cs="Arial"/>
          <w:color w:val="434343"/>
          <w:sz w:val="18"/>
          <w:szCs w:val="18"/>
          <w:lang w:eastAsia="pl-PL"/>
        </w:rPr>
        <w:br/>
      </w:r>
      <w:bookmarkStart w:id="0" w:name="_GoBack"/>
      <w:bookmarkEnd w:id="0"/>
      <w:r w:rsidRPr="00113096">
        <w:rPr>
          <w:rFonts w:ascii="Arial" w:eastAsia="Times New Roman" w:hAnsi="Arial" w:cs="Arial"/>
          <w:color w:val="434343"/>
          <w:sz w:val="18"/>
          <w:szCs w:val="18"/>
          <w:lang w:eastAsia="pl-PL"/>
        </w:rPr>
        <w:br/>
        <w:t>Wymagane dokumenty</w:t>
      </w:r>
    </w:p>
    <w:p w:rsidR="00113096" w:rsidRPr="00113096" w:rsidRDefault="00113096" w:rsidP="00113096">
      <w:pPr>
        <w:numPr>
          <w:ilvl w:val="0"/>
          <w:numId w:val="1"/>
        </w:numPr>
        <w:shd w:val="clear" w:color="auto" w:fill="FFFFFF"/>
        <w:spacing w:before="100" w:beforeAutospacing="1" w:after="100" w:afterAutospacing="1" w:line="240" w:lineRule="auto"/>
        <w:rPr>
          <w:rFonts w:ascii="Arial" w:eastAsia="Times New Roman" w:hAnsi="Arial" w:cs="Arial"/>
          <w:color w:val="434343"/>
          <w:sz w:val="18"/>
          <w:szCs w:val="18"/>
          <w:lang w:eastAsia="pl-PL"/>
        </w:rPr>
      </w:pPr>
      <w:r w:rsidRPr="00113096">
        <w:rPr>
          <w:rFonts w:ascii="Arial" w:eastAsia="Times New Roman" w:hAnsi="Arial" w:cs="Arial"/>
          <w:color w:val="434343"/>
          <w:sz w:val="18"/>
          <w:szCs w:val="18"/>
          <w:lang w:eastAsia="pl-PL"/>
        </w:rPr>
        <w:t>umowa sprzedaży pojazdu/faktura,</w:t>
      </w:r>
    </w:p>
    <w:p w:rsidR="00113096" w:rsidRPr="00113096" w:rsidRDefault="00113096" w:rsidP="00113096">
      <w:pPr>
        <w:numPr>
          <w:ilvl w:val="0"/>
          <w:numId w:val="1"/>
        </w:numPr>
        <w:shd w:val="clear" w:color="auto" w:fill="FFFFFF"/>
        <w:spacing w:before="100" w:beforeAutospacing="1" w:after="100" w:afterAutospacing="1" w:line="240" w:lineRule="auto"/>
        <w:rPr>
          <w:rFonts w:ascii="Arial" w:eastAsia="Times New Roman" w:hAnsi="Arial" w:cs="Arial"/>
          <w:color w:val="434343"/>
          <w:sz w:val="18"/>
          <w:szCs w:val="18"/>
          <w:lang w:eastAsia="pl-PL"/>
        </w:rPr>
      </w:pPr>
      <w:r w:rsidRPr="00113096">
        <w:rPr>
          <w:rFonts w:ascii="Arial" w:eastAsia="Times New Roman" w:hAnsi="Arial" w:cs="Arial"/>
          <w:color w:val="434343"/>
          <w:sz w:val="18"/>
          <w:szCs w:val="18"/>
          <w:lang w:eastAsia="pl-PL"/>
        </w:rPr>
        <w:t>decyzja o czasowym wyrejestrowaniu pojazdu z ruchu,</w:t>
      </w:r>
    </w:p>
    <w:p w:rsidR="00113096" w:rsidRPr="00113096" w:rsidRDefault="00113096" w:rsidP="00113096">
      <w:pPr>
        <w:numPr>
          <w:ilvl w:val="0"/>
          <w:numId w:val="1"/>
        </w:numPr>
        <w:shd w:val="clear" w:color="auto" w:fill="FFFFFF"/>
        <w:spacing w:before="100" w:beforeAutospacing="1" w:after="100" w:afterAutospacing="1" w:line="240" w:lineRule="auto"/>
        <w:rPr>
          <w:rFonts w:ascii="Arial" w:eastAsia="Times New Roman" w:hAnsi="Arial" w:cs="Arial"/>
          <w:color w:val="434343"/>
          <w:sz w:val="18"/>
          <w:szCs w:val="18"/>
          <w:lang w:eastAsia="pl-PL"/>
        </w:rPr>
      </w:pPr>
      <w:r w:rsidRPr="00113096">
        <w:rPr>
          <w:rFonts w:ascii="Arial" w:eastAsia="Times New Roman" w:hAnsi="Arial" w:cs="Arial"/>
          <w:color w:val="434343"/>
          <w:sz w:val="18"/>
          <w:szCs w:val="18"/>
          <w:lang w:eastAsia="pl-PL"/>
        </w:rPr>
        <w:t>decyzja o wyrejestrowaniu pojazdu na stałe.</w:t>
      </w:r>
    </w:p>
    <w:p w:rsidR="00981A7D" w:rsidRPr="004F5204" w:rsidRDefault="00113096" w:rsidP="004F5204">
      <w:pPr>
        <w:shd w:val="clear" w:color="auto" w:fill="FFFFFF"/>
        <w:spacing w:after="0" w:line="240" w:lineRule="auto"/>
        <w:rPr>
          <w:rFonts w:ascii="Arial" w:eastAsia="Times New Roman" w:hAnsi="Arial" w:cs="Arial"/>
          <w:color w:val="434343"/>
          <w:sz w:val="18"/>
          <w:szCs w:val="18"/>
          <w:lang w:eastAsia="pl-PL"/>
        </w:rPr>
      </w:pPr>
      <w:r w:rsidRPr="00113096">
        <w:rPr>
          <w:rFonts w:ascii="Arial" w:eastAsia="Times New Roman" w:hAnsi="Arial" w:cs="Arial"/>
          <w:color w:val="434343"/>
          <w:sz w:val="18"/>
          <w:szCs w:val="18"/>
          <w:lang w:eastAsia="pl-PL"/>
        </w:rPr>
        <w:t>Terminy p</w:t>
      </w:r>
      <w:r w:rsidR="00F11BCF">
        <w:rPr>
          <w:rFonts w:ascii="Arial" w:eastAsia="Times New Roman" w:hAnsi="Arial" w:cs="Arial"/>
          <w:color w:val="434343"/>
          <w:sz w:val="18"/>
          <w:szCs w:val="18"/>
          <w:lang w:eastAsia="pl-PL"/>
        </w:rPr>
        <w:t>łatności:</w:t>
      </w:r>
      <w:r w:rsidRPr="00113096">
        <w:rPr>
          <w:rFonts w:ascii="Arial" w:eastAsia="Times New Roman" w:hAnsi="Arial" w:cs="Arial"/>
          <w:color w:val="434343"/>
          <w:sz w:val="18"/>
          <w:szCs w:val="18"/>
          <w:lang w:eastAsia="pl-PL"/>
        </w:rPr>
        <w:br/>
        <w:t>Podatek od środków transportowych płatny jest w dwóch ratach proporcjonalnie do czasu trwania obowiązku podatkowego, w terminie do dnia 15 lutego i do dnia 15 września każdego roku.</w:t>
      </w:r>
      <w:r w:rsidRPr="00113096">
        <w:rPr>
          <w:rFonts w:ascii="Arial" w:eastAsia="Times New Roman" w:hAnsi="Arial" w:cs="Arial"/>
          <w:color w:val="434343"/>
          <w:sz w:val="18"/>
          <w:szCs w:val="18"/>
          <w:lang w:eastAsia="pl-PL"/>
        </w:rPr>
        <w:br/>
      </w:r>
      <w:r w:rsidRPr="00113096">
        <w:rPr>
          <w:rFonts w:ascii="Arial" w:eastAsia="Times New Roman" w:hAnsi="Arial" w:cs="Arial"/>
          <w:color w:val="434343"/>
          <w:sz w:val="18"/>
          <w:szCs w:val="18"/>
          <w:lang w:eastAsia="pl-PL"/>
        </w:rPr>
        <w:br/>
        <w:t>Jeże</w:t>
      </w:r>
      <w:r w:rsidR="00F11BCF">
        <w:rPr>
          <w:rFonts w:ascii="Arial" w:eastAsia="Times New Roman" w:hAnsi="Arial" w:cs="Arial"/>
          <w:color w:val="434343"/>
          <w:sz w:val="18"/>
          <w:szCs w:val="18"/>
          <w:lang w:eastAsia="pl-PL"/>
        </w:rPr>
        <w:t>li obowiązek podatkowy powstał:</w:t>
      </w:r>
      <w:r w:rsidRPr="00113096">
        <w:rPr>
          <w:rFonts w:ascii="Arial" w:eastAsia="Times New Roman" w:hAnsi="Arial" w:cs="Arial"/>
          <w:color w:val="434343"/>
          <w:sz w:val="18"/>
          <w:szCs w:val="18"/>
          <w:lang w:eastAsia="pl-PL"/>
        </w:rPr>
        <w:br/>
        <w:t>- po dniu 1 lutego, a przed 1 września danego roku, podatek za ten rok płatny jest w dwóch ratach proporcjonalnie do czasu trwania ob</w:t>
      </w:r>
      <w:r w:rsidR="004F5204">
        <w:rPr>
          <w:rFonts w:ascii="Arial" w:eastAsia="Times New Roman" w:hAnsi="Arial" w:cs="Arial"/>
          <w:color w:val="434343"/>
          <w:sz w:val="18"/>
          <w:szCs w:val="18"/>
          <w:lang w:eastAsia="pl-PL"/>
        </w:rPr>
        <w:t>owiązku podatkowego w terminie:</w:t>
      </w:r>
      <w:r w:rsidRPr="00113096">
        <w:rPr>
          <w:rFonts w:ascii="Arial" w:eastAsia="Times New Roman" w:hAnsi="Arial" w:cs="Arial"/>
          <w:color w:val="434343"/>
          <w:sz w:val="18"/>
          <w:szCs w:val="18"/>
          <w:lang w:eastAsia="pl-PL"/>
        </w:rPr>
        <w:br/>
        <w:t xml:space="preserve">· I rata - w ciągu 14 dni od dnia </w:t>
      </w:r>
      <w:r w:rsidR="004F5204">
        <w:rPr>
          <w:rFonts w:ascii="Arial" w:eastAsia="Times New Roman" w:hAnsi="Arial" w:cs="Arial"/>
          <w:color w:val="434343"/>
          <w:sz w:val="18"/>
          <w:szCs w:val="18"/>
          <w:lang w:eastAsia="pl-PL"/>
        </w:rPr>
        <w:t>powstania obowiązku podatkowego</w:t>
      </w:r>
      <w:r w:rsidRPr="00113096">
        <w:rPr>
          <w:rFonts w:ascii="Arial" w:eastAsia="Times New Roman" w:hAnsi="Arial" w:cs="Arial"/>
          <w:color w:val="434343"/>
          <w:sz w:val="18"/>
          <w:szCs w:val="18"/>
          <w:lang w:eastAsia="pl-PL"/>
        </w:rPr>
        <w:br/>
        <w:t>· II rata - do dnia 15 września danego roku. - od dnia 1 września danego roku, podatek jest płatny jednorazowo w terminie 14 dni od dnia powstania obowiązku podatkowego.</w:t>
      </w:r>
      <w:r w:rsidRPr="00113096">
        <w:rPr>
          <w:rFonts w:ascii="Arial" w:eastAsia="Times New Roman" w:hAnsi="Arial" w:cs="Arial"/>
          <w:color w:val="434343"/>
          <w:sz w:val="18"/>
          <w:szCs w:val="18"/>
          <w:lang w:eastAsia="pl-PL"/>
        </w:rPr>
        <w:br/>
      </w:r>
      <w:r w:rsidRPr="00113096">
        <w:rPr>
          <w:rFonts w:ascii="Arial" w:eastAsia="Times New Roman" w:hAnsi="Arial" w:cs="Arial"/>
          <w:color w:val="434343"/>
          <w:sz w:val="18"/>
          <w:szCs w:val="18"/>
          <w:lang w:eastAsia="pl-PL"/>
        </w:rPr>
        <w:br/>
        <w:t>Jeżeli obowiązek podatkowy powstał lub wygasł w ciągu roku, podatek ten za rok ustala się proporcjonalnie do liczby miesięcy, w których istniał obowiązek.</w:t>
      </w:r>
      <w:r w:rsidRPr="00113096">
        <w:rPr>
          <w:rFonts w:ascii="Arial" w:eastAsia="Times New Roman" w:hAnsi="Arial" w:cs="Arial"/>
          <w:color w:val="434343"/>
          <w:sz w:val="18"/>
          <w:szCs w:val="18"/>
          <w:lang w:eastAsia="pl-PL"/>
        </w:rPr>
        <w:br/>
      </w:r>
      <w:r w:rsidRPr="00113096">
        <w:rPr>
          <w:rFonts w:ascii="Arial" w:eastAsia="Times New Roman" w:hAnsi="Arial" w:cs="Arial"/>
          <w:color w:val="434343"/>
          <w:sz w:val="18"/>
          <w:szCs w:val="18"/>
          <w:lang w:eastAsia="pl-PL"/>
        </w:rPr>
        <w:br/>
        <w:t>Podatnicy podatku od środków transportowych wpłacają obliczony w deklaracji podatek od środków transportowych – bez wezwania – na rachunek budżetu właściwej gminy.</w:t>
      </w:r>
      <w:r w:rsidRPr="00113096">
        <w:rPr>
          <w:rFonts w:ascii="Arial" w:eastAsia="Times New Roman" w:hAnsi="Arial" w:cs="Arial"/>
          <w:color w:val="434343"/>
          <w:sz w:val="18"/>
          <w:szCs w:val="18"/>
          <w:lang w:eastAsia="pl-PL"/>
        </w:rPr>
        <w:br/>
      </w:r>
      <w:r w:rsidRPr="00113096">
        <w:rPr>
          <w:rFonts w:ascii="Arial" w:eastAsia="Times New Roman" w:hAnsi="Arial" w:cs="Arial"/>
          <w:color w:val="434343"/>
          <w:sz w:val="18"/>
          <w:szCs w:val="18"/>
          <w:lang w:eastAsia="pl-PL"/>
        </w:rPr>
        <w:br/>
        <w:t>Podatek od środków transportowych należy opłacać na rachunki indywidualne.</w:t>
      </w:r>
    </w:p>
    <w:sectPr w:rsidR="00981A7D" w:rsidRPr="004F52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944C7"/>
    <w:multiLevelType w:val="multilevel"/>
    <w:tmpl w:val="88C4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147F51"/>
    <w:multiLevelType w:val="multilevel"/>
    <w:tmpl w:val="1A44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43"/>
    <w:rsid w:val="00113096"/>
    <w:rsid w:val="004D4061"/>
    <w:rsid w:val="004F5204"/>
    <w:rsid w:val="007E5B43"/>
    <w:rsid w:val="00981A7D"/>
    <w:rsid w:val="00B14FB9"/>
    <w:rsid w:val="00F11B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204C2-4C85-4F30-90C5-5E4ED5F1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1130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3096"/>
    <w:rPr>
      <w:rFonts w:ascii="Times New Roman" w:eastAsia="Times New Roman" w:hAnsi="Times New Roman" w:cs="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83593">
      <w:bodyDiv w:val="1"/>
      <w:marLeft w:val="0"/>
      <w:marRight w:val="0"/>
      <w:marTop w:val="0"/>
      <w:marBottom w:val="0"/>
      <w:divBdr>
        <w:top w:val="none" w:sz="0" w:space="0" w:color="auto"/>
        <w:left w:val="none" w:sz="0" w:space="0" w:color="auto"/>
        <w:bottom w:val="none" w:sz="0" w:space="0" w:color="auto"/>
        <w:right w:val="none" w:sz="0" w:space="0" w:color="auto"/>
      </w:divBdr>
      <w:divsChild>
        <w:div w:id="528687022">
          <w:marLeft w:val="0"/>
          <w:marRight w:val="0"/>
          <w:marTop w:val="0"/>
          <w:marBottom w:val="0"/>
          <w:divBdr>
            <w:top w:val="none" w:sz="0" w:space="0" w:color="auto"/>
            <w:left w:val="none" w:sz="0" w:space="0" w:color="auto"/>
            <w:bottom w:val="none" w:sz="0" w:space="0" w:color="auto"/>
            <w:right w:val="none" w:sz="0" w:space="0" w:color="auto"/>
          </w:divBdr>
          <w:divsChild>
            <w:div w:id="606810179">
              <w:marLeft w:val="0"/>
              <w:marRight w:val="0"/>
              <w:marTop w:val="0"/>
              <w:marBottom w:val="0"/>
              <w:divBdr>
                <w:top w:val="none" w:sz="0" w:space="0" w:color="auto"/>
                <w:left w:val="none" w:sz="0" w:space="0" w:color="auto"/>
                <w:bottom w:val="none" w:sz="0" w:space="0" w:color="auto"/>
                <w:right w:val="none" w:sz="0" w:space="0" w:color="auto"/>
              </w:divBdr>
              <w:divsChild>
                <w:div w:id="512956218">
                  <w:marLeft w:val="0"/>
                  <w:marRight w:val="0"/>
                  <w:marTop w:val="0"/>
                  <w:marBottom w:val="0"/>
                  <w:divBdr>
                    <w:top w:val="single" w:sz="6" w:space="0" w:color="E7E7E7"/>
                    <w:left w:val="single" w:sz="6" w:space="0" w:color="E7E7E7"/>
                    <w:bottom w:val="none" w:sz="0" w:space="0" w:color="auto"/>
                    <w:right w:val="single" w:sz="6" w:space="0" w:color="E7E7E7"/>
                  </w:divBdr>
                  <w:divsChild>
                    <w:div w:id="796484636">
                      <w:marLeft w:val="0"/>
                      <w:marRight w:val="0"/>
                      <w:marTop w:val="0"/>
                      <w:marBottom w:val="0"/>
                      <w:divBdr>
                        <w:top w:val="none" w:sz="0" w:space="0" w:color="auto"/>
                        <w:left w:val="single" w:sz="48" w:space="8" w:color="CC0000"/>
                        <w:bottom w:val="none" w:sz="0" w:space="0" w:color="auto"/>
                        <w:right w:val="none" w:sz="0" w:space="0" w:color="auto"/>
                      </w:divBdr>
                    </w:div>
                  </w:divsChild>
                </w:div>
              </w:divsChild>
            </w:div>
          </w:divsChild>
        </w:div>
        <w:div w:id="1264264037">
          <w:marLeft w:val="0"/>
          <w:marRight w:val="0"/>
          <w:marTop w:val="0"/>
          <w:marBottom w:val="0"/>
          <w:divBdr>
            <w:top w:val="none" w:sz="0" w:space="0" w:color="auto"/>
            <w:left w:val="none" w:sz="0" w:space="0" w:color="auto"/>
            <w:bottom w:val="none" w:sz="0" w:space="0" w:color="auto"/>
            <w:right w:val="none" w:sz="0" w:space="0" w:color="auto"/>
          </w:divBdr>
          <w:divsChild>
            <w:div w:id="888685545">
              <w:marLeft w:val="0"/>
              <w:marRight w:val="0"/>
              <w:marTop w:val="0"/>
              <w:marBottom w:val="0"/>
              <w:divBdr>
                <w:top w:val="none" w:sz="0" w:space="0" w:color="auto"/>
                <w:left w:val="none" w:sz="0" w:space="0" w:color="auto"/>
                <w:bottom w:val="none" w:sz="0" w:space="0" w:color="auto"/>
                <w:right w:val="none" w:sz="0" w:space="0" w:color="auto"/>
              </w:divBdr>
              <w:divsChild>
                <w:div w:id="1720130053">
                  <w:marLeft w:val="0"/>
                  <w:marRight w:val="0"/>
                  <w:marTop w:val="0"/>
                  <w:marBottom w:val="0"/>
                  <w:divBdr>
                    <w:top w:val="single" w:sz="6" w:space="0" w:color="E7E7E7"/>
                    <w:left w:val="single" w:sz="6" w:space="0" w:color="E7E7E7"/>
                    <w:bottom w:val="single" w:sz="6" w:space="0" w:color="E7E7E7"/>
                    <w:right w:val="single" w:sz="6" w:space="0" w:color="E7E7E7"/>
                  </w:divBdr>
                  <w:divsChild>
                    <w:div w:id="433594009">
                      <w:marLeft w:val="0"/>
                      <w:marRight w:val="0"/>
                      <w:marTop w:val="0"/>
                      <w:marBottom w:val="0"/>
                      <w:divBdr>
                        <w:top w:val="none" w:sz="0" w:space="0" w:color="auto"/>
                        <w:left w:val="none" w:sz="0" w:space="0" w:color="auto"/>
                        <w:bottom w:val="none" w:sz="0" w:space="0" w:color="auto"/>
                        <w:right w:val="none" w:sz="0" w:space="0" w:color="auto"/>
                      </w:divBdr>
                      <w:divsChild>
                        <w:div w:id="2127305140">
                          <w:marLeft w:val="0"/>
                          <w:marRight w:val="0"/>
                          <w:marTop w:val="0"/>
                          <w:marBottom w:val="0"/>
                          <w:divBdr>
                            <w:top w:val="none" w:sz="0" w:space="0" w:color="auto"/>
                            <w:left w:val="none" w:sz="0" w:space="0" w:color="auto"/>
                            <w:bottom w:val="none" w:sz="0" w:space="0" w:color="auto"/>
                            <w:right w:val="none" w:sz="0" w:space="0" w:color="auto"/>
                          </w:divBdr>
                          <w:divsChild>
                            <w:div w:id="1493177625">
                              <w:marLeft w:val="0"/>
                              <w:marRight w:val="0"/>
                              <w:marTop w:val="0"/>
                              <w:marBottom w:val="0"/>
                              <w:divBdr>
                                <w:top w:val="none" w:sz="0" w:space="0" w:color="auto"/>
                                <w:left w:val="none" w:sz="0" w:space="0" w:color="auto"/>
                                <w:bottom w:val="none" w:sz="0" w:space="0" w:color="auto"/>
                                <w:right w:val="none" w:sz="0" w:space="0" w:color="auto"/>
                              </w:divBdr>
                            </w:div>
                            <w:div w:id="877205057">
                              <w:marLeft w:val="0"/>
                              <w:marRight w:val="0"/>
                              <w:marTop w:val="0"/>
                              <w:marBottom w:val="0"/>
                              <w:divBdr>
                                <w:top w:val="none" w:sz="0" w:space="0" w:color="auto"/>
                                <w:left w:val="none" w:sz="0" w:space="0" w:color="auto"/>
                                <w:bottom w:val="none" w:sz="0" w:space="0" w:color="auto"/>
                                <w:right w:val="none" w:sz="0" w:space="0" w:color="auto"/>
                              </w:divBdr>
                              <w:divsChild>
                                <w:div w:id="1338918585">
                                  <w:marLeft w:val="-150"/>
                                  <w:marRight w:val="-150"/>
                                  <w:marTop w:val="0"/>
                                  <w:marBottom w:val="225"/>
                                  <w:divBdr>
                                    <w:top w:val="none" w:sz="0" w:space="0" w:color="auto"/>
                                    <w:left w:val="none" w:sz="0" w:space="0" w:color="auto"/>
                                    <w:bottom w:val="none" w:sz="0" w:space="0" w:color="auto"/>
                                    <w:right w:val="none" w:sz="0" w:space="0" w:color="auto"/>
                                  </w:divBdr>
                                  <w:divsChild>
                                    <w:div w:id="13822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583</Words>
  <Characters>3500</Characters>
  <Application>Microsoft Office Word</Application>
  <DocSecurity>0</DocSecurity>
  <Lines>29</Lines>
  <Paragraphs>8</Paragraphs>
  <ScaleCrop>false</ScaleCrop>
  <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Ołów</dc:creator>
  <cp:keywords/>
  <dc:description/>
  <cp:lastModifiedBy>Bogumiła Ołów</cp:lastModifiedBy>
  <cp:revision>6</cp:revision>
  <dcterms:created xsi:type="dcterms:W3CDTF">2023-03-22T09:34:00Z</dcterms:created>
  <dcterms:modified xsi:type="dcterms:W3CDTF">2023-03-22T14:43:00Z</dcterms:modified>
</cp:coreProperties>
</file>